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Rumburgh Parish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60" w:before="60" w:line="276" w:lineRule="auto"/>
        <w:ind w:left="785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meeting started at 7pm, Paul Spill (Parish Council Chairman) welcomed those present.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clerk took the minutes.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Nineteen members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public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were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were joined by Peter Aiona, newly elected Suffolk County Councillor for the Green Party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60" w:before="60" w:line="276" w:lineRule="auto"/>
        <w:ind w:left="785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Apologies received from ES Councillor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nthony Speca and RPC Councillor Stephen Stannard</w:t>
      </w:r>
    </w:p>
    <w:p w:rsidR="00000000" w:rsidDel="00000000" w:rsidP="00000000" w:rsidRDefault="00000000" w:rsidRPr="00000000" w14:paraId="0000000A">
      <w:pPr>
        <w:spacing w:after="60" w:before="60" w:line="276" w:lineRule="auto"/>
        <w:ind w:left="785" w:firstLine="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60" w:before="60" w:line="276" w:lineRule="auto"/>
        <w:ind w:left="785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minutes of the Annual Parish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eeting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28 May 2025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were approved and signed.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RESOLVED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76" w:lineRule="auto"/>
        <w:ind w:left="0" w:firstLine="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60" w:before="60" w:line="276" w:lineRule="auto"/>
        <w:ind w:left="785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Reports were received from the following agenci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es, groups and organisations: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Parish Council  - Chairman Paul Spill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RPC Annual Report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Suffolk CC - Cllr Peter Aiano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Top Ten Report May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Whist Club- Sange Wilson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Allotments - Oliver Hitchcock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Bowls Club -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Julie Williams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Cricket Club - Report ℅ Clerk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Halesworth Pumas CC Report May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Former First Responders - Paul Spill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Table Tennis  -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Julie Williams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Litter Pick 2026 - Winky Evans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Church - Church Wardens Report ℅ Clerk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Chruch of St Michael &amp; St Felix Rumburgh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Village Hall &amp; May Day fete - Gill Morshead and/or Stuart Wilson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*Pleasure Ground Task &amp; Finish Cllr Paul Fenner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Councillor Fenner delivered a presentation about the Council's project to replace and upgrade the Play Equipment on the Pleasure Ground.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points were as follows: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Current equipment has either been removed due to its poor condition or it will need to be removed in the next year or so.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play equipment is an important village asset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Community Questionnaire has proved that the majority of respondents are in favour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Funding for the removal, replacement and installation will be achieved through donations, community activities ( May Day, the Bucks fund raising on behalf of the project) and external grants.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 is the Councils stance that whilst the equipment would be free to use and an asset to the community, it is not appropriate to raise funds through the Council Tax Precept.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Current estimates for the work range between £55,000 and £78,000 plus VAT.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VAT cannot be funded through grants nor does the Council have funds to cover, even though the VAT is 100% reclaimable.  However East Suffolk Council have agreed a short term loan expressly for the VAT which will be repaid as soon as HMRC makes the refund.  There will be a small amount of interest to pay,  however this can be raised as a legitimate project expense through grants.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beforeAutospacing="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display depicting the proposed layout, type of equipment and responses to the Community Questionnaire were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left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Forum –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member of the public asked that the council support their efforts to engage with BT Openreach in regard to the unfinished repair works at Aldous corner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108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="276" w:lineRule="auto"/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hairman thanked everyone who attended and took part in 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meeting and reminded everyone that they were welcome to stay for the next Parish Council meeting that would be starting imminently.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60" w:line="276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h429gka2an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Meeting closed at 19.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50</w:t>
      </w:r>
    </w:p>
    <w:p w:rsidR="00000000" w:rsidDel="00000000" w:rsidP="00000000" w:rsidRDefault="00000000" w:rsidRPr="00000000" w14:paraId="0000002C">
      <w:pPr>
        <w:spacing w:after="60" w:before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38694813"/>
        <w:tag w:val="goog_rdk_0"/>
      </w:sdtPr>
      <w:sdtContent>
        <w:tbl>
          <w:tblPr>
            <w:tblStyle w:val="Table1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6"/>
            <w:tblGridChange w:id="0">
              <w:tblGrid>
                <w:gridCol w:w="104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after="60" w:before="60" w:line="276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Signed as an accurate record of the meeting:</w:t>
                  <w:tab/>
                </w:r>
              </w:p>
              <w:p w:rsidR="00000000" w:rsidDel="00000000" w:rsidP="00000000" w:rsidRDefault="00000000" w:rsidRPr="00000000" w14:paraId="0000002F">
                <w:pPr>
                  <w:spacing w:after="60" w:before="60" w:line="276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ab/>
                  <w:tab/>
                  <w:tab/>
                  <w:tab/>
                </w:r>
              </w:p>
              <w:p w:rsidR="00000000" w:rsidDel="00000000" w:rsidP="00000000" w:rsidRDefault="00000000" w:rsidRPr="00000000" w14:paraId="00000030">
                <w:pPr>
                  <w:spacing w:after="60" w:before="60" w:line="276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Position:                                                          Date:  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pacing w:after="60" w:before="60"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36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36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36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36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2" style="position:absolute;width:550.2015010427041pt;height:189.82193597356695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36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1" style="position:absolute;width:550.2015010427041pt;height:189.82193597356695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36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3" style="position:absolute;width:550.2015010427041pt;height:189.82193597356695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E4QBLwDBw5tY25m_MiBiTI3-OjV-bYD2/view?usp=sharing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VChdwYmkJXho4-y8F7oVJa3AJFXNfMR_EfkHW1jZW5s/edit?usp=sharing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G-SFiJmRwARjXXReZouUd37UsbUEZT5I/edit?usp=sharing&amp;ouid=107345876807682798466&amp;rtpof=true&amp;sd=true" TargetMode="External"/><Relationship Id="rId8" Type="http://schemas.openxmlformats.org/officeDocument/2006/relationships/hyperlink" Target="https://docs.google.com/document/d/1Ilz_L1laUUyfuPA-h5kuuNFErrZTOREr/edit?usp=sharing&amp;ouid=10734587680768279846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00RbPjQsL0zY2k0QmIEI+LL2Kg==">CgMxLjAaHwoBMBIaChgICVIUChJ0YWJsZS5tbDIybDVyb2FpbnoyCGguZ2pkZ3hzMg5oLjNoNDI5Z2thMmFuczgAciExY2QzOXdTZGI5VlB6UFNVSGNTdDBwWHhfd0xYS2dHV00=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